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C1C2" w14:textId="77777777" w:rsidR="00D83C6C" w:rsidRPr="001851C2" w:rsidRDefault="00404802">
      <w:pPr>
        <w:widowControl w:val="0"/>
        <w:jc w:val="center"/>
        <w:rPr>
          <w:sz w:val="28"/>
          <w:szCs w:val="28"/>
        </w:rPr>
      </w:pPr>
      <w:r w:rsidRPr="001851C2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A8FA169" wp14:editId="5330281D">
                <wp:extent cx="657225" cy="8191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7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4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14:paraId="5D1807BE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Российская Федерация</w:t>
      </w:r>
    </w:p>
    <w:p w14:paraId="7DEDDCCF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Дума</w:t>
      </w:r>
    </w:p>
    <w:p w14:paraId="293CFAC5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Усольского муниципального района</w:t>
      </w:r>
    </w:p>
    <w:p w14:paraId="236D1DED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Иркутской области</w:t>
      </w:r>
    </w:p>
    <w:p w14:paraId="2C21D614" w14:textId="77777777" w:rsidR="00D83C6C" w:rsidRPr="001851C2" w:rsidRDefault="00D83C6C">
      <w:pPr>
        <w:widowControl w:val="0"/>
        <w:jc w:val="center"/>
        <w:rPr>
          <w:b/>
          <w:bCs/>
          <w:sz w:val="28"/>
          <w:szCs w:val="28"/>
        </w:rPr>
      </w:pPr>
    </w:p>
    <w:p w14:paraId="291E93F6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РЕШЕНИЕ</w:t>
      </w:r>
    </w:p>
    <w:p w14:paraId="151EFDEA" w14:textId="77777777" w:rsidR="00D83C6C" w:rsidRPr="001851C2" w:rsidRDefault="00D83C6C">
      <w:pPr>
        <w:widowControl w:val="0"/>
        <w:jc w:val="center"/>
        <w:rPr>
          <w:b/>
          <w:bCs/>
          <w:sz w:val="28"/>
          <w:szCs w:val="28"/>
        </w:rPr>
      </w:pPr>
    </w:p>
    <w:p w14:paraId="60FFC0AA" w14:textId="77777777" w:rsidR="00D83C6C" w:rsidRPr="001851C2" w:rsidRDefault="00404802">
      <w:pPr>
        <w:widowControl w:val="0"/>
        <w:jc w:val="center"/>
        <w:rPr>
          <w:sz w:val="28"/>
          <w:szCs w:val="28"/>
        </w:rPr>
      </w:pPr>
      <w:r w:rsidRPr="001851C2">
        <w:rPr>
          <w:sz w:val="28"/>
          <w:szCs w:val="28"/>
        </w:rPr>
        <w:t>От                2025г.</w:t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  <w:t xml:space="preserve">№       </w:t>
      </w:r>
    </w:p>
    <w:p w14:paraId="4E8F1E9C" w14:textId="77777777" w:rsidR="00D83C6C" w:rsidRPr="001851C2" w:rsidRDefault="00404802">
      <w:pPr>
        <w:widowControl w:val="0"/>
        <w:jc w:val="center"/>
        <w:rPr>
          <w:sz w:val="28"/>
          <w:szCs w:val="28"/>
        </w:rPr>
      </w:pPr>
      <w:proofErr w:type="spellStart"/>
      <w:r w:rsidRPr="001851C2">
        <w:rPr>
          <w:sz w:val="28"/>
          <w:szCs w:val="28"/>
        </w:rPr>
        <w:t>рп</w:t>
      </w:r>
      <w:proofErr w:type="spellEnd"/>
      <w:r w:rsidRPr="001851C2">
        <w:rPr>
          <w:sz w:val="28"/>
          <w:szCs w:val="28"/>
        </w:rPr>
        <w:t>. Белореченский</w:t>
      </w:r>
    </w:p>
    <w:p w14:paraId="6396333E" w14:textId="77777777" w:rsidR="00D83C6C" w:rsidRPr="001851C2" w:rsidRDefault="00D83C6C">
      <w:pPr>
        <w:widowControl w:val="0"/>
        <w:jc w:val="center"/>
        <w:rPr>
          <w:sz w:val="28"/>
          <w:szCs w:val="28"/>
        </w:rPr>
      </w:pPr>
    </w:p>
    <w:p w14:paraId="1438B2EF" w14:textId="77777777" w:rsidR="00D83C6C" w:rsidRPr="001851C2" w:rsidRDefault="00404802">
      <w:pPr>
        <w:jc w:val="center"/>
        <w:rPr>
          <w:b/>
          <w:sz w:val="28"/>
          <w:szCs w:val="28"/>
        </w:rPr>
      </w:pPr>
      <w:bookmarkStart w:id="0" w:name="_Hlk146197862"/>
      <w:r w:rsidRPr="001851C2">
        <w:rPr>
          <w:b/>
          <w:sz w:val="28"/>
          <w:szCs w:val="28"/>
        </w:rPr>
        <w:t>О внесении изменений в решение Думы муниципального района Усольского районного муниципального образования от 28.05.2019г. №96 «Об утверждении Порядка участия муниципального района Усольского районного муниципального образования в межмуниципальном сотрудничестве»</w:t>
      </w:r>
      <w:bookmarkEnd w:id="0"/>
    </w:p>
    <w:p w14:paraId="5E353365" w14:textId="77777777" w:rsidR="00D83C6C" w:rsidRPr="001851C2" w:rsidRDefault="00D83C6C">
      <w:pPr>
        <w:ind w:firstLine="709"/>
        <w:jc w:val="center"/>
        <w:rPr>
          <w:b/>
          <w:sz w:val="28"/>
          <w:szCs w:val="28"/>
        </w:rPr>
      </w:pPr>
    </w:p>
    <w:p w14:paraId="3A0188DA" w14:textId="77777777" w:rsidR="00D83C6C" w:rsidRPr="001851C2" w:rsidRDefault="00404802">
      <w:pPr>
        <w:widowControl w:val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 соответствии с пунктом 7 части 1 статьи 35, главой 9 Федерального закона от 06.10.2003г. №131-ФЗ «Об общих принципах организации местного самоуправления в Российской Федерации»</w:t>
      </w:r>
      <w:r w:rsidRPr="001851C2">
        <w:rPr>
          <w:color w:val="000000"/>
          <w:sz w:val="28"/>
          <w:szCs w:val="28"/>
        </w:rPr>
        <w:t>,</w:t>
      </w:r>
      <w:r w:rsidRPr="001851C2">
        <w:rPr>
          <w:sz w:val="28"/>
          <w:szCs w:val="28"/>
        </w:rPr>
        <w:t xml:space="preserve"> </w:t>
      </w:r>
      <w:r w:rsidRPr="001851C2">
        <w:rPr>
          <w:color w:val="000000"/>
          <w:sz w:val="28"/>
          <w:szCs w:val="28"/>
        </w:rPr>
        <w:t xml:space="preserve">Постановлением Правительства РФ от 06.02.2023г. №167 «Об утверждении общих требований к порядку заключения соглашений о межрегиональном и межмуниципальном сотрудничестве для совместного развития инфраструктуры», руководствуясь статьями 1, </w:t>
      </w:r>
      <w:r w:rsidRPr="001851C2">
        <w:rPr>
          <w:sz w:val="28"/>
          <w:szCs w:val="28"/>
        </w:rPr>
        <w:t>30, 47, 69 Устава Усольского муниципального района Иркутской области, Дума Усольского муниципального района Иркутской области</w:t>
      </w:r>
    </w:p>
    <w:p w14:paraId="67EBE0E5" w14:textId="77777777" w:rsidR="00D83C6C" w:rsidRPr="001851C2" w:rsidRDefault="00404802">
      <w:pPr>
        <w:ind w:firstLine="709"/>
        <w:jc w:val="both"/>
        <w:outlineLvl w:val="0"/>
        <w:rPr>
          <w:sz w:val="28"/>
          <w:szCs w:val="28"/>
        </w:rPr>
      </w:pPr>
      <w:r w:rsidRPr="001851C2">
        <w:rPr>
          <w:sz w:val="28"/>
          <w:szCs w:val="28"/>
        </w:rPr>
        <w:t>РЕШИЛА:</w:t>
      </w:r>
    </w:p>
    <w:p w14:paraId="5F1F98E4" w14:textId="77777777" w:rsidR="00D83C6C" w:rsidRPr="001851C2" w:rsidRDefault="00404802" w:rsidP="001851C2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Внести в решение Думы муниципального района Усольского районного муниципального образования от 28.05.2019г. №96 «Об утверждении Порядка участия муниципального района Усольского районного муниципального образования в межмуниципальном сотрудничестве» следующие изменения:</w:t>
      </w:r>
    </w:p>
    <w:p w14:paraId="5A394BA7" w14:textId="77777777" w:rsidR="00D83C6C" w:rsidRPr="001851C2" w:rsidRDefault="00404802" w:rsidP="001851C2">
      <w:pPr>
        <w:pStyle w:val="af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в заголовке, в пункте 1 слова «муниципального </w:t>
      </w:r>
      <w:proofErr w:type="gramStart"/>
      <w:r w:rsidRPr="001851C2">
        <w:rPr>
          <w:sz w:val="28"/>
          <w:szCs w:val="28"/>
        </w:rPr>
        <w:t>района  Усольского</w:t>
      </w:r>
      <w:proofErr w:type="gramEnd"/>
      <w:r w:rsidRPr="001851C2">
        <w:rPr>
          <w:sz w:val="28"/>
          <w:szCs w:val="28"/>
        </w:rPr>
        <w:t xml:space="preserve"> районного муниципального образования» заменить словами «Усольского муниципального района Иркутской области»;</w:t>
      </w:r>
    </w:p>
    <w:p w14:paraId="631823ED" w14:textId="77777777" w:rsidR="00D83C6C" w:rsidRPr="001851C2" w:rsidRDefault="00404802" w:rsidP="001851C2">
      <w:pPr>
        <w:pStyle w:val="af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в преамбуле слова «со статьей 8» заменить словами «с главой 9»; </w:t>
      </w:r>
    </w:p>
    <w:p w14:paraId="30272845" w14:textId="77777777" w:rsidR="00D83C6C" w:rsidRPr="001851C2" w:rsidRDefault="00404802" w:rsidP="001851C2">
      <w:pPr>
        <w:pStyle w:val="af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 Порядке участия муниципального района Усольского районного муниципального образования в межмуниципальном сотрудничестве (приложение):</w:t>
      </w:r>
    </w:p>
    <w:p w14:paraId="6940AB7E" w14:textId="77777777" w:rsidR="00D83C6C" w:rsidRPr="001851C2" w:rsidRDefault="00404802" w:rsidP="001851C2">
      <w:pPr>
        <w:pStyle w:val="af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в заголовке, по тексту </w:t>
      </w:r>
      <w:proofErr w:type="gramStart"/>
      <w:r w:rsidRPr="001851C2">
        <w:rPr>
          <w:sz w:val="28"/>
          <w:szCs w:val="28"/>
        </w:rPr>
        <w:t>слова  «</w:t>
      </w:r>
      <w:proofErr w:type="gramEnd"/>
      <w:r w:rsidRPr="001851C2">
        <w:rPr>
          <w:sz w:val="28"/>
          <w:szCs w:val="28"/>
        </w:rPr>
        <w:t xml:space="preserve">муниципального района  Усольского районного муниципального образования», «Усольского </w:t>
      </w:r>
      <w:r w:rsidRPr="001851C2">
        <w:rPr>
          <w:sz w:val="28"/>
          <w:szCs w:val="28"/>
        </w:rPr>
        <w:lastRenderedPageBreak/>
        <w:t>районного муниципального образования» заменить словами «Усольского муниципального района Иркутской области»;</w:t>
      </w:r>
    </w:p>
    <w:p w14:paraId="2404F89A" w14:textId="77777777" w:rsidR="00D83C6C" w:rsidRPr="001851C2" w:rsidRDefault="00404802" w:rsidP="001851C2">
      <w:pPr>
        <w:pStyle w:val="af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 пункте 1.1. слова «со статьей 8» заменить словами «с главой 9»;</w:t>
      </w:r>
    </w:p>
    <w:p w14:paraId="6DC203FC" w14:textId="77777777" w:rsidR="00D83C6C" w:rsidRPr="001851C2" w:rsidRDefault="00404802" w:rsidP="001851C2">
      <w:pPr>
        <w:pStyle w:val="afb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главу 3 изложить в следующей редакции:</w:t>
      </w:r>
    </w:p>
    <w:p w14:paraId="7AAC5556" w14:textId="77777777" w:rsidR="00C61BE4" w:rsidRDefault="00404802" w:rsidP="001851C2">
      <w:pPr>
        <w:pStyle w:val="afb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«3. </w:t>
      </w:r>
      <w:r w:rsidR="00C61BE4">
        <w:rPr>
          <w:sz w:val="28"/>
          <w:szCs w:val="28"/>
        </w:rPr>
        <w:t>ФОРМЫ УЧАСТИЯ В МЕЖМУНИЦПАЛЬНОМ СОТРУДНИЧЕСТВЕ</w:t>
      </w:r>
    </w:p>
    <w:p w14:paraId="28CD8F77" w14:textId="3622E812" w:rsidR="00D83C6C" w:rsidRPr="001851C2" w:rsidRDefault="00C61BE4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="00404802" w:rsidRPr="001851C2">
        <w:rPr>
          <w:sz w:val="28"/>
          <w:szCs w:val="28"/>
        </w:rPr>
        <w:t>Усольский</w:t>
      </w:r>
      <w:proofErr w:type="gramEnd"/>
      <w:r w:rsidR="00404802" w:rsidRPr="001851C2">
        <w:rPr>
          <w:sz w:val="28"/>
          <w:szCs w:val="28"/>
        </w:rPr>
        <w:t xml:space="preserve"> район участвует в межмуниципальном сотрудничестве в следующих формах:</w:t>
      </w:r>
    </w:p>
    <w:p w14:paraId="71059B66" w14:textId="42D93CC2" w:rsidR="00D83C6C" w:rsidRPr="001851C2" w:rsidRDefault="00404802" w:rsidP="001851C2">
      <w:pPr>
        <w:pStyle w:val="af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путем участия </w:t>
      </w:r>
      <w:bookmarkStart w:id="1" w:name="_Hlk187939507"/>
      <w:r w:rsidRPr="001851C2">
        <w:rPr>
          <w:sz w:val="28"/>
          <w:szCs w:val="28"/>
        </w:rPr>
        <w:t>в создании и деятельности Совета муниципальных образований Иркутской области</w:t>
      </w:r>
      <w:bookmarkEnd w:id="1"/>
      <w:r w:rsidRPr="001851C2">
        <w:rPr>
          <w:sz w:val="28"/>
          <w:szCs w:val="28"/>
        </w:rPr>
        <w:t xml:space="preserve"> в соответствии с законодательством</w:t>
      </w:r>
      <w:r w:rsidR="0067260E">
        <w:rPr>
          <w:sz w:val="28"/>
          <w:szCs w:val="28"/>
        </w:rPr>
        <w:t>;</w:t>
      </w:r>
    </w:p>
    <w:p w14:paraId="7F2789B8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 посредством учреждения органами местного самоуправления Усольского района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значения, межмуниципального печатного средства массовой информации и сетевого издания в соответствии с законодательством;</w:t>
      </w:r>
    </w:p>
    <w:p w14:paraId="2ADB46D0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посредством учреждения органами местного самоуправления Усольского района и органами местного самоуправления иных муниципальных образований некоммерческих организаций в целях совместного решения вопросов местного значения в соответствии с законодательством;</w:t>
      </w:r>
    </w:p>
    <w:p w14:paraId="393873DA" w14:textId="22FCB519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4)посредством заключения договоров и соглашений.»;</w:t>
      </w:r>
    </w:p>
    <w:p w14:paraId="45C14750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4) главу 4 изложить в следующей редакции:</w:t>
      </w:r>
    </w:p>
    <w:p w14:paraId="22D9AF17" w14:textId="48784E2F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«</w:t>
      </w:r>
      <w:proofErr w:type="gramStart"/>
      <w:r w:rsidRPr="001851C2">
        <w:rPr>
          <w:sz w:val="28"/>
          <w:szCs w:val="28"/>
        </w:rPr>
        <w:t>4.</w:t>
      </w:r>
      <w:r w:rsidR="00C61BE4">
        <w:rPr>
          <w:sz w:val="28"/>
          <w:szCs w:val="28"/>
        </w:rPr>
        <w:t>ПОРЯДОК</w:t>
      </w:r>
      <w:proofErr w:type="gramEnd"/>
      <w:r w:rsidR="00C61BE4">
        <w:rPr>
          <w:sz w:val="28"/>
          <w:szCs w:val="28"/>
        </w:rPr>
        <w:t xml:space="preserve"> ПРИНЯТИЯ РЕШЕНИ</w:t>
      </w:r>
      <w:r w:rsidR="005C7350">
        <w:rPr>
          <w:sz w:val="28"/>
          <w:szCs w:val="28"/>
        </w:rPr>
        <w:t>Я</w:t>
      </w:r>
      <w:r w:rsidR="00C61BE4">
        <w:rPr>
          <w:sz w:val="28"/>
          <w:szCs w:val="28"/>
        </w:rPr>
        <w:t xml:space="preserve"> ОБ УЧАСТИИ В МЕЖМУНИЦИПАЛЬНОМ СОТРУДНИЧЕСТВЕ </w:t>
      </w:r>
    </w:p>
    <w:p w14:paraId="7DFE0300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4.1. Решение об участии в создании и деятельности Совета муниципальных образований Иркутской области принимается Думой Усольского района.</w:t>
      </w:r>
    </w:p>
    <w:p w14:paraId="14C600CD" w14:textId="674C6815" w:rsidR="00D83C6C" w:rsidRPr="001851C2" w:rsidRDefault="00404802" w:rsidP="001851C2">
      <w:pPr>
        <w:ind w:firstLine="708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Мэр Усольского района представляет интересы Усольского района в Совете муниципальных образований Иркутской области, заключает от имени Усольского района соглашения, совершает иные юридические действия, связанные с участием Усольского района в Совете муниципальных образований Иркутской области.</w:t>
      </w:r>
    </w:p>
    <w:p w14:paraId="0B197E3C" w14:textId="6DE40B00" w:rsidR="00D83C6C" w:rsidRPr="001851C2" w:rsidRDefault="00404802" w:rsidP="001851C2">
      <w:pPr>
        <w:ind w:firstLine="708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 рамках заключенных мэром</w:t>
      </w:r>
      <w:r w:rsidR="001851C2">
        <w:rPr>
          <w:sz w:val="28"/>
          <w:szCs w:val="28"/>
        </w:rPr>
        <w:t xml:space="preserve"> </w:t>
      </w:r>
      <w:r w:rsidRPr="001851C2">
        <w:rPr>
          <w:sz w:val="28"/>
          <w:szCs w:val="28"/>
        </w:rPr>
        <w:t>Усольского района соглашений органы местного самоуправления Усольского района вправе взаимодействовать с органами местного самоуправления иных муниципальных образований.</w:t>
      </w:r>
    </w:p>
    <w:p w14:paraId="6C0C7B64" w14:textId="77777777" w:rsidR="00D83C6C" w:rsidRPr="001851C2" w:rsidRDefault="00404802" w:rsidP="001851C2">
      <w:pPr>
        <w:ind w:firstLine="708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Выполнение обязанностей Усольского района, связанных со своевременной уплатой членских взносов на осуществление деятельности Совета муниципальных образований Иркутской области, возлагается на администрацию Усольского района.</w:t>
      </w:r>
    </w:p>
    <w:p w14:paraId="35E6A2FD" w14:textId="77777777" w:rsidR="00D83C6C" w:rsidRPr="001851C2" w:rsidRDefault="00404802" w:rsidP="001851C2">
      <w:pPr>
        <w:ind w:firstLine="708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Решение о прекращении участия в Совете муниципальных образований Иркутской области принимается Думой Усольского района.</w:t>
      </w:r>
    </w:p>
    <w:p w14:paraId="6C07A0E5" w14:textId="24872D26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lastRenderedPageBreak/>
        <w:t>4.</w:t>
      </w:r>
      <w:proofErr w:type="gramStart"/>
      <w:r w:rsidRPr="001851C2">
        <w:rPr>
          <w:sz w:val="28"/>
          <w:szCs w:val="28"/>
        </w:rPr>
        <w:t>2.Решение</w:t>
      </w:r>
      <w:proofErr w:type="gramEnd"/>
      <w:r w:rsidRPr="001851C2">
        <w:rPr>
          <w:sz w:val="28"/>
          <w:szCs w:val="28"/>
        </w:rPr>
        <w:t xml:space="preserve"> об участии в межмуниципальных хозяйственных обществах в форме непубличных акционерных обществ и обществ с ограниченной ответственностью принимает Дума Усольского района.</w:t>
      </w:r>
    </w:p>
    <w:p w14:paraId="7BB45AFD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Администрация Усольского района от имени Усольского района выступает учредителем (участником) межмуниципальных хозяйственных обществ и осуществляет все его права и обязанности в соответствии с действующим законодательством.</w:t>
      </w:r>
    </w:p>
    <w:p w14:paraId="51138808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Для принятия решения об участии в межмуниципальном хозяйственном обществе в Думу Усольского района представляются следующие документы:</w:t>
      </w:r>
    </w:p>
    <w:p w14:paraId="755678F0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1) проект решения Думы </w:t>
      </w:r>
      <w:proofErr w:type="spellStart"/>
      <w:r w:rsidRPr="001851C2">
        <w:rPr>
          <w:sz w:val="28"/>
          <w:szCs w:val="28"/>
        </w:rPr>
        <w:t>Усольсого</w:t>
      </w:r>
      <w:proofErr w:type="spellEnd"/>
      <w:r w:rsidRPr="001851C2">
        <w:rPr>
          <w:sz w:val="28"/>
          <w:szCs w:val="28"/>
        </w:rPr>
        <w:t xml:space="preserve"> района об участии в учреждении межмуниципального хозяйственного общества;</w:t>
      </w:r>
    </w:p>
    <w:p w14:paraId="116A8DD2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учредительные документы (проекты учредительных документов) межмуниципального хозяйственного общества;</w:t>
      </w:r>
    </w:p>
    <w:p w14:paraId="3FCF63DE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обоснование финансовых и иных затрат на участие в межмуниципальном хозяйственном обществе и планируемый эффект от совместного решения вопросов местного значения посредством такого участия;</w:t>
      </w:r>
    </w:p>
    <w:p w14:paraId="1237066E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4) иные документы, необходимые для принятия решения об участии в межмуниципальном хозяйственном обществе в соответствии с законодательством и муниципальными правовыми актами.</w:t>
      </w:r>
    </w:p>
    <w:p w14:paraId="63FE6813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Решение о прекращении участия Усольского района в качестве учредителя (участника) межмуниципального хозяйственного общества принимается Думой Усольского района по представлению администрации Усольского района.</w:t>
      </w:r>
    </w:p>
    <w:p w14:paraId="31EB90FF" w14:textId="4118E5D0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4.3. Решение о выступлении администрации Усольского района соучредителем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(сетевого издания) </w:t>
      </w:r>
      <w:r w:rsidRPr="001851C2">
        <w:rPr>
          <w:sz w:val="28"/>
          <w:szCs w:val="28"/>
        </w:rPr>
        <w:t>принимает Дума Усольского района в целях:</w:t>
      </w:r>
    </w:p>
    <w:p w14:paraId="35265649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1) опубликования муниципальных правовых актов;</w:t>
      </w:r>
    </w:p>
    <w:p w14:paraId="1AC90B95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обсуждения проектов муниципальных правовых актов по вопросам местного значения;</w:t>
      </w:r>
    </w:p>
    <w:p w14:paraId="2DCE1D89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доведения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 инфраструктуры и иной информации.</w:t>
      </w:r>
    </w:p>
    <w:p w14:paraId="574FD268" w14:textId="77634885" w:rsidR="00D83C6C" w:rsidRPr="001851C2" w:rsidRDefault="00404802" w:rsidP="001851C2">
      <w:pPr>
        <w:pStyle w:val="afc"/>
        <w:tabs>
          <w:tab w:val="left" w:pos="29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851C2">
        <w:rPr>
          <w:sz w:val="28"/>
          <w:szCs w:val="28"/>
        </w:rPr>
        <w:t>Соучредительство</w:t>
      </w:r>
      <w:proofErr w:type="spellEnd"/>
      <w:r w:rsidRPr="001851C2">
        <w:rPr>
          <w:sz w:val="28"/>
          <w:szCs w:val="28"/>
        </w:rPr>
        <w:t xml:space="preserve"> администрацией Усольского района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(сетевого издания)</w:t>
      </w:r>
      <w:r w:rsidRPr="001851C2">
        <w:rPr>
          <w:sz w:val="28"/>
          <w:szCs w:val="28"/>
        </w:rPr>
        <w:t xml:space="preserve"> допускается при отсутствии учрежденного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(сетевого издания)</w:t>
      </w:r>
      <w:r w:rsidRPr="001851C2">
        <w:rPr>
          <w:sz w:val="28"/>
          <w:szCs w:val="28"/>
        </w:rPr>
        <w:t xml:space="preserve"> Усольского района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Усольского района официальной информации о </w:t>
      </w:r>
      <w:r w:rsidRPr="001851C2">
        <w:rPr>
          <w:sz w:val="28"/>
          <w:szCs w:val="28"/>
        </w:rPr>
        <w:lastRenderedPageBreak/>
        <w:t>социально-экономическом и культурном развитии Усольского района, развитии его общественной инфраструктуры и иной информации.</w:t>
      </w:r>
    </w:p>
    <w:p w14:paraId="2C47BE1E" w14:textId="4DE84930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Для принятия решения о выступлении соучредителем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(сетевого издания)</w:t>
      </w:r>
      <w:r w:rsidRPr="001851C2">
        <w:rPr>
          <w:sz w:val="28"/>
          <w:szCs w:val="28"/>
        </w:rPr>
        <w:t xml:space="preserve"> в Думу Усольского района представляются следующие документы:</w:t>
      </w:r>
    </w:p>
    <w:p w14:paraId="575552AC" w14:textId="3485292E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1) обоснование необходимости </w:t>
      </w:r>
      <w:proofErr w:type="spellStart"/>
      <w:r w:rsidRPr="001851C2">
        <w:rPr>
          <w:sz w:val="28"/>
          <w:szCs w:val="28"/>
        </w:rPr>
        <w:t>соучреждения</w:t>
      </w:r>
      <w:proofErr w:type="spellEnd"/>
      <w:r w:rsidRPr="001851C2">
        <w:rPr>
          <w:sz w:val="28"/>
          <w:szCs w:val="28"/>
        </w:rPr>
        <w:t xml:space="preserve">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(сетевого издания)</w:t>
      </w:r>
      <w:r w:rsidRPr="001851C2">
        <w:rPr>
          <w:sz w:val="28"/>
          <w:szCs w:val="28"/>
        </w:rPr>
        <w:t>;</w:t>
      </w:r>
    </w:p>
    <w:p w14:paraId="7F517F26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расчеты объема средств местного бюджета, необходимых для</w:t>
      </w:r>
    </w:p>
    <w:p w14:paraId="7487DFDE" w14:textId="77777777" w:rsidR="00D83C6C" w:rsidRPr="001851C2" w:rsidRDefault="00404802" w:rsidP="001851C2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исполнения обязательств администрации Усольского района как соучредителя;</w:t>
      </w:r>
    </w:p>
    <w:p w14:paraId="1BA44CA6" w14:textId="50E45EED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проект договора между соучредителями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(сетевого издания)</w:t>
      </w:r>
      <w:r w:rsidRPr="001851C2">
        <w:rPr>
          <w:sz w:val="28"/>
          <w:szCs w:val="28"/>
        </w:rPr>
        <w:t>;</w:t>
      </w:r>
    </w:p>
    <w:p w14:paraId="091D3FAB" w14:textId="55DF78C2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4) проект устава редакции и (или) договора соучредителей с редакцией </w:t>
      </w:r>
      <w:r w:rsidR="00B75158" w:rsidRPr="001851C2">
        <w:rPr>
          <w:sz w:val="28"/>
          <w:szCs w:val="28"/>
        </w:rPr>
        <w:t xml:space="preserve">(главным редактором) </w:t>
      </w:r>
      <w:r w:rsidRPr="001851C2">
        <w:rPr>
          <w:sz w:val="28"/>
          <w:szCs w:val="28"/>
        </w:rPr>
        <w:t>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(сетевого издания);</w:t>
      </w:r>
      <w:r w:rsidRPr="001851C2">
        <w:rPr>
          <w:sz w:val="28"/>
          <w:szCs w:val="28"/>
        </w:rPr>
        <w:t xml:space="preserve"> </w:t>
      </w:r>
    </w:p>
    <w:p w14:paraId="422041E9" w14:textId="23586766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Решение о выходе из состава соучредителей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(сетевого издания) </w:t>
      </w:r>
      <w:r w:rsidRPr="001851C2">
        <w:rPr>
          <w:sz w:val="28"/>
          <w:szCs w:val="28"/>
        </w:rPr>
        <w:t>принимается Думой Усольского района.</w:t>
      </w:r>
    </w:p>
    <w:p w14:paraId="6A8D69B9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4.4. Решение о создании некоммерческой организации принимается Думой Усольского района.</w:t>
      </w:r>
    </w:p>
    <w:p w14:paraId="4E1DD57E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851C2">
        <w:rPr>
          <w:sz w:val="28"/>
          <w:szCs w:val="28"/>
        </w:rPr>
        <w:t>Усольский</w:t>
      </w:r>
      <w:proofErr w:type="spellEnd"/>
      <w:r w:rsidRPr="001851C2">
        <w:rPr>
          <w:sz w:val="28"/>
          <w:szCs w:val="28"/>
        </w:rPr>
        <w:t xml:space="preserve"> район может выступать учредителем некоммерческих организаций в форме автономных некоммерческих организаций или фондов либо участвовать в образованной некоммерческой организации муниципальных образований.</w:t>
      </w:r>
    </w:p>
    <w:p w14:paraId="69942334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Целью участия Усольского района в некоммерческих организациях является привлечение финансовых и иных ресурсов для решения задач, реализации муниципальных проектов, решения вопросов местного значения.</w:t>
      </w:r>
    </w:p>
    <w:p w14:paraId="73177953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 Функции и полномочия учредителя некоммерческой организации от имени Усольского района осуществляет администрация Усольского района.</w:t>
      </w:r>
    </w:p>
    <w:p w14:paraId="66965385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 Для принятия решения о создании некоммерческой организации в Думу Усольского района одновременно с письменным предложением и обоснованием, финансовых и иных затрат на участие Усольского района в некоммерческой организации, планируемым эффектом от участия Усольского района при решении управленческих, социально-культурных и иных функций некоммерческого характера либо вопросов местного значения представляются следующие документы:</w:t>
      </w:r>
    </w:p>
    <w:p w14:paraId="300F0496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1) проект решения Думы Усольского района о создании некоммерческой организации;</w:t>
      </w:r>
    </w:p>
    <w:p w14:paraId="4B2FBE37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учредительные документы (проекты учредительных документов).</w:t>
      </w:r>
    </w:p>
    <w:p w14:paraId="01A12804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Финансирование расходов, связанных с участием Усольского района в некоммерческих организациях (внесение членских взносов, иных платежей, предусмотренных учредительными документами </w:t>
      </w:r>
      <w:r w:rsidRPr="001851C2">
        <w:rPr>
          <w:sz w:val="28"/>
          <w:szCs w:val="28"/>
        </w:rPr>
        <w:lastRenderedPageBreak/>
        <w:t>некоммерческой организации), осуществляется за счет средств бюджета Усольского района.</w:t>
      </w:r>
    </w:p>
    <w:p w14:paraId="1E88C160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Решение о прекращении участия Усольского района в качестве учредителя межмуниципальной некоммерческой организации принимается Думой Усольского района.</w:t>
      </w:r>
    </w:p>
    <w:p w14:paraId="6A3F87C7" w14:textId="52DFBDBC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4.5.  Решение об участии </w:t>
      </w:r>
      <w:bookmarkStart w:id="2" w:name="_Hlk187992465"/>
      <w:r w:rsidR="00A364AC" w:rsidRPr="001851C2">
        <w:rPr>
          <w:sz w:val="28"/>
          <w:szCs w:val="28"/>
        </w:rPr>
        <w:t>посредством заключения</w:t>
      </w:r>
      <w:r w:rsidRPr="001851C2">
        <w:rPr>
          <w:sz w:val="28"/>
          <w:szCs w:val="28"/>
        </w:rPr>
        <w:t xml:space="preserve"> </w:t>
      </w:r>
      <w:r w:rsidR="001851C2">
        <w:rPr>
          <w:sz w:val="28"/>
          <w:szCs w:val="28"/>
        </w:rPr>
        <w:t>соглашений (</w:t>
      </w:r>
      <w:r w:rsidR="00A364AC" w:rsidRPr="001851C2">
        <w:rPr>
          <w:sz w:val="28"/>
          <w:szCs w:val="28"/>
        </w:rPr>
        <w:t>договоров</w:t>
      </w:r>
      <w:bookmarkEnd w:id="2"/>
      <w:r w:rsidR="001851C2">
        <w:rPr>
          <w:sz w:val="28"/>
          <w:szCs w:val="28"/>
        </w:rPr>
        <w:t>)</w:t>
      </w:r>
      <w:r w:rsidR="00A364AC" w:rsidRPr="001851C2">
        <w:rPr>
          <w:sz w:val="28"/>
          <w:szCs w:val="28"/>
        </w:rPr>
        <w:t xml:space="preserve"> </w:t>
      </w:r>
      <w:r w:rsidRPr="001851C2">
        <w:rPr>
          <w:sz w:val="28"/>
          <w:szCs w:val="28"/>
        </w:rPr>
        <w:t>принимается Думой Усольского района</w:t>
      </w:r>
      <w:r w:rsidR="003B6D72">
        <w:rPr>
          <w:sz w:val="28"/>
          <w:szCs w:val="28"/>
        </w:rPr>
        <w:t>.</w:t>
      </w:r>
    </w:p>
    <w:p w14:paraId="2248CB84" w14:textId="75EB197D" w:rsidR="00D83C6C" w:rsidRPr="001851C2" w:rsidRDefault="00A364AC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</w:t>
      </w:r>
      <w:r w:rsidR="00404802" w:rsidRPr="001851C2">
        <w:rPr>
          <w:sz w:val="28"/>
          <w:szCs w:val="28"/>
        </w:rPr>
        <w:t>оглашение (договор) определяет общие принципы и направления межмуниципального сотрудничества Усольского района.</w:t>
      </w:r>
    </w:p>
    <w:p w14:paraId="5DB441D8" w14:textId="067892CC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Для принятия решения об участии </w:t>
      </w:r>
      <w:r w:rsidR="00A364AC" w:rsidRPr="001851C2">
        <w:rPr>
          <w:sz w:val="28"/>
          <w:szCs w:val="28"/>
        </w:rPr>
        <w:t>посредством заключения договоров и соглашений</w:t>
      </w:r>
      <w:r w:rsidRPr="001851C2">
        <w:rPr>
          <w:sz w:val="28"/>
          <w:szCs w:val="28"/>
        </w:rPr>
        <w:t xml:space="preserve"> в Думу Усольского района представляются следующие документы:</w:t>
      </w:r>
    </w:p>
    <w:p w14:paraId="674EF2D4" w14:textId="5AA43FEC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1) обоснование необходимости заключения соглашения (договора) с указанием планируемых направлений сотрудничества и вопросов местного значения, на решение которых направлено указанное соглашение (договор);</w:t>
      </w:r>
    </w:p>
    <w:p w14:paraId="5AC6966A" w14:textId="6A353A31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проект соглашения (договора);</w:t>
      </w:r>
    </w:p>
    <w:p w14:paraId="0F8553D3" w14:textId="17065480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обоснование выделения средств из местного бюджета для исполнения соглашения (договора), если соглашение (договор) содержит положения, требующие выделения средств из местного бюджета;</w:t>
      </w:r>
    </w:p>
    <w:p w14:paraId="1C6EB495" w14:textId="20EECE0A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4) расчеты объема средств местного бюджета, направляемых на исполнение обязательств Усольского района по соглашению (договору), если соглашение (договор) содержит положения, требующие выделения средств из местного бюджета.</w:t>
      </w:r>
    </w:p>
    <w:p w14:paraId="5E126C47" w14:textId="072DD1C9" w:rsidR="00D83C6C" w:rsidRPr="001851C2" w:rsidRDefault="00A364AC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</w:t>
      </w:r>
      <w:r w:rsidR="00404802" w:rsidRPr="001851C2">
        <w:rPr>
          <w:sz w:val="28"/>
          <w:szCs w:val="28"/>
        </w:rPr>
        <w:t>оглашения (договоры)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14:paraId="03D0C9D2" w14:textId="69FE10F7" w:rsidR="00D83C6C" w:rsidRPr="001851C2" w:rsidRDefault="00A364AC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</w:t>
      </w:r>
      <w:r w:rsidR="00404802" w:rsidRPr="001851C2">
        <w:rPr>
          <w:sz w:val="28"/>
          <w:szCs w:val="28"/>
        </w:rPr>
        <w:t>оглашение (договор), требующий выделения средств из местного бюджета, может быть заключен или введен в действие только в случае, если средства на эти цели предусмотрены в местном бюджете.</w:t>
      </w:r>
    </w:p>
    <w:p w14:paraId="7BDB3196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Соглашение о межмуниципальном сотрудничестве для совместного развития инфраструктуры, стороной которого является городской округ, заключается в соответствии с общими требованиями к порядку заключения соглашений о межрегиональном и межмуниципальном сотрудничестве для совместного развития инфраструктуры, утвержденными постановлением Правительства Российской Федерации от 6 февраля 2023 года №167.</w:t>
      </w:r>
    </w:p>
    <w:p w14:paraId="230A3F74" w14:textId="63FB0078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Исполнение заключенных соглашений и договоров обеспечивается органами местного самоуправления Усольского района в соответствии с их компетенцией.</w:t>
      </w:r>
    </w:p>
    <w:p w14:paraId="5B3117A3" w14:textId="26AE8532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В рамках заключенного </w:t>
      </w:r>
      <w:r w:rsidR="00A364AC" w:rsidRPr="001851C2">
        <w:rPr>
          <w:sz w:val="28"/>
          <w:szCs w:val="28"/>
        </w:rPr>
        <w:t>с</w:t>
      </w:r>
      <w:r w:rsidRPr="001851C2">
        <w:rPr>
          <w:sz w:val="28"/>
          <w:szCs w:val="28"/>
        </w:rPr>
        <w:t>оглашения (договора) органы местного самоуправления Усольского района 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указанного соглашения (договора).</w:t>
      </w:r>
    </w:p>
    <w:p w14:paraId="10388A23" w14:textId="3E8B0EC3" w:rsidR="00497779" w:rsidRPr="001851C2" w:rsidRDefault="00497779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lastRenderedPageBreak/>
        <w:t>Мэр Усольского района и председатель Думы Усольского района представляют интересы Усольского района и подписывают соглашение (договор).</w:t>
      </w:r>
    </w:p>
    <w:p w14:paraId="77C2314B" w14:textId="2EE13C07" w:rsidR="00497779" w:rsidRPr="001851C2" w:rsidRDefault="00497779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Соглашение (договор) вступает в силу в порядке и в сроки, установленные настоящим Порядком и предусмотренные соглашением (догов</w:t>
      </w:r>
      <w:r w:rsidR="00404B26" w:rsidRPr="001851C2">
        <w:rPr>
          <w:sz w:val="28"/>
          <w:szCs w:val="28"/>
        </w:rPr>
        <w:t>о</w:t>
      </w:r>
      <w:r w:rsidRPr="001851C2">
        <w:rPr>
          <w:sz w:val="28"/>
          <w:szCs w:val="28"/>
        </w:rPr>
        <w:t>ром), действует до его прекращения или п</w:t>
      </w:r>
      <w:r w:rsidR="00404B26" w:rsidRPr="001851C2">
        <w:rPr>
          <w:sz w:val="28"/>
          <w:szCs w:val="28"/>
        </w:rPr>
        <w:t>р</w:t>
      </w:r>
      <w:r w:rsidRPr="001851C2">
        <w:rPr>
          <w:sz w:val="28"/>
          <w:szCs w:val="28"/>
        </w:rPr>
        <w:t>иостановления.</w:t>
      </w:r>
    </w:p>
    <w:p w14:paraId="7147A0A4" w14:textId="3349C6AD" w:rsidR="00497779" w:rsidRPr="001851C2" w:rsidRDefault="00497779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Соглашение (договор) может быть заключено на оп</w:t>
      </w:r>
      <w:r w:rsidR="00404B26" w:rsidRPr="001851C2">
        <w:rPr>
          <w:sz w:val="28"/>
          <w:szCs w:val="28"/>
        </w:rPr>
        <w:t>р</w:t>
      </w:r>
      <w:r w:rsidRPr="001851C2">
        <w:rPr>
          <w:sz w:val="28"/>
          <w:szCs w:val="28"/>
        </w:rPr>
        <w:t>еделен</w:t>
      </w:r>
      <w:r w:rsidR="00404B26" w:rsidRPr="001851C2">
        <w:rPr>
          <w:sz w:val="28"/>
          <w:szCs w:val="28"/>
        </w:rPr>
        <w:t>н</w:t>
      </w:r>
      <w:r w:rsidRPr="001851C2">
        <w:rPr>
          <w:sz w:val="28"/>
          <w:szCs w:val="28"/>
        </w:rPr>
        <w:t>ый или неопределенный срок.</w:t>
      </w:r>
    </w:p>
    <w:p w14:paraId="0ADFC52B" w14:textId="67B1C28A" w:rsidR="00404B26" w:rsidRPr="001851C2" w:rsidRDefault="00404B26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Изменения и дополнения к соглашению (договору) оформляются дополнительным соглашением.</w:t>
      </w:r>
    </w:p>
    <w:p w14:paraId="29811D06" w14:textId="6F93E5F8" w:rsidR="00404B26" w:rsidRDefault="00404B26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Контроль за исполнением соглашения (договора), оценку эффективности межмуниципального сотрудничества и влияния его на развитие Усольского района осуществляет мэр Усольского района, председатель Думы Усольского района, депутаты Думы Усольского района.»;</w:t>
      </w:r>
    </w:p>
    <w:p w14:paraId="11536BAD" w14:textId="0A21C69F" w:rsidR="00C61BE4" w:rsidRPr="001851C2" w:rsidRDefault="00C61BE4" w:rsidP="00C61BE4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1851C2">
        <w:rPr>
          <w:sz w:val="28"/>
          <w:szCs w:val="28"/>
        </w:rPr>
        <w:t xml:space="preserve">Инициатором межмуниципального сотрудничества может выступать мэр Усольского района, председатель Думы Усольского района, депутаты Думы Усольского района, население </w:t>
      </w:r>
      <w:proofErr w:type="spellStart"/>
      <w:r w:rsidRPr="001851C2">
        <w:rPr>
          <w:sz w:val="28"/>
          <w:szCs w:val="28"/>
        </w:rPr>
        <w:t>Усольcкого</w:t>
      </w:r>
      <w:proofErr w:type="spellEnd"/>
      <w:r w:rsidRPr="001851C2">
        <w:rPr>
          <w:sz w:val="28"/>
          <w:szCs w:val="28"/>
        </w:rPr>
        <w:t xml:space="preserve"> района.</w:t>
      </w:r>
    </w:p>
    <w:p w14:paraId="43D5BB8D" w14:textId="2FFD623D" w:rsidR="00497779" w:rsidRPr="001851C2" w:rsidRDefault="00497779" w:rsidP="001851C2">
      <w:pPr>
        <w:pStyle w:val="afb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5) главу 5 исключить;</w:t>
      </w:r>
    </w:p>
    <w:p w14:paraId="6F0A660B" w14:textId="627B421E" w:rsidR="00D83C6C" w:rsidRPr="001851C2" w:rsidRDefault="00404802" w:rsidP="001851C2">
      <w:pPr>
        <w:pStyle w:val="afb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6) пункт 6.</w:t>
      </w:r>
      <w:r w:rsidR="00BD2737">
        <w:rPr>
          <w:sz w:val="28"/>
          <w:szCs w:val="28"/>
        </w:rPr>
        <w:t>3</w:t>
      </w:r>
      <w:r w:rsidRPr="001851C2">
        <w:rPr>
          <w:sz w:val="28"/>
          <w:szCs w:val="28"/>
        </w:rPr>
        <w:t xml:space="preserve"> </w:t>
      </w:r>
      <w:r w:rsidR="00844E79">
        <w:rPr>
          <w:sz w:val="28"/>
          <w:szCs w:val="28"/>
        </w:rPr>
        <w:t xml:space="preserve">главы 6 </w:t>
      </w:r>
      <w:r w:rsidRPr="001851C2">
        <w:rPr>
          <w:sz w:val="28"/>
          <w:szCs w:val="28"/>
        </w:rPr>
        <w:t>дополнить абзацем вторым следующего содержания:</w:t>
      </w:r>
    </w:p>
    <w:p w14:paraId="7CF9ABC4" w14:textId="77777777" w:rsidR="00D83C6C" w:rsidRPr="001851C2" w:rsidRDefault="00404802" w:rsidP="001851C2">
      <w:pPr>
        <w:pStyle w:val="afb"/>
        <w:ind w:left="0" w:firstLine="709"/>
        <w:jc w:val="both"/>
        <w:rPr>
          <w:sz w:val="28"/>
          <w:szCs w:val="28"/>
        </w:rPr>
      </w:pPr>
      <w:proofErr w:type="gramStart"/>
      <w:r w:rsidRPr="001851C2">
        <w:rPr>
          <w:sz w:val="28"/>
          <w:szCs w:val="28"/>
        </w:rPr>
        <w:t>« Межмуниципальное</w:t>
      </w:r>
      <w:proofErr w:type="gramEnd"/>
      <w:r w:rsidRPr="001851C2">
        <w:rPr>
          <w:sz w:val="28"/>
          <w:szCs w:val="28"/>
        </w:rPr>
        <w:t xml:space="preserve"> сотрудничество прекращается путем: </w:t>
      </w:r>
    </w:p>
    <w:p w14:paraId="113F78DD" w14:textId="1637751E" w:rsidR="00D83C6C" w:rsidRPr="001851C2" w:rsidRDefault="00BD2737" w:rsidP="001851C2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4802" w:rsidRPr="001851C2">
        <w:rPr>
          <w:sz w:val="28"/>
          <w:szCs w:val="28"/>
        </w:rPr>
        <w:t>) выхода из организации межмуниципального сотрудничества;</w:t>
      </w:r>
    </w:p>
    <w:p w14:paraId="4B0C7719" w14:textId="2BEE98D5" w:rsidR="00D83C6C" w:rsidRPr="001851C2" w:rsidRDefault="00BD2737" w:rsidP="001851C2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802" w:rsidRPr="001851C2">
        <w:rPr>
          <w:sz w:val="28"/>
          <w:szCs w:val="28"/>
        </w:rPr>
        <w:t xml:space="preserve">) ликвидации организации межмуниципального сотрудничества; </w:t>
      </w:r>
    </w:p>
    <w:p w14:paraId="3841D87E" w14:textId="2A9A50BC" w:rsidR="00D83C6C" w:rsidRPr="001851C2" w:rsidRDefault="00BD2737" w:rsidP="001851C2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4802" w:rsidRPr="001851C2">
        <w:rPr>
          <w:sz w:val="28"/>
          <w:szCs w:val="28"/>
        </w:rPr>
        <w:t xml:space="preserve">) расторжения </w:t>
      </w:r>
      <w:r w:rsidR="00404B26" w:rsidRPr="001851C2">
        <w:rPr>
          <w:sz w:val="28"/>
          <w:szCs w:val="28"/>
        </w:rPr>
        <w:t>с</w:t>
      </w:r>
      <w:r w:rsidR="00404802" w:rsidRPr="001851C2">
        <w:rPr>
          <w:sz w:val="28"/>
          <w:szCs w:val="28"/>
        </w:rPr>
        <w:t>оглашения</w:t>
      </w:r>
      <w:r w:rsidR="00404B26" w:rsidRPr="001851C2">
        <w:rPr>
          <w:sz w:val="28"/>
          <w:szCs w:val="28"/>
        </w:rPr>
        <w:t xml:space="preserve"> (договора)</w:t>
      </w:r>
      <w:r w:rsidR="00404802" w:rsidRPr="001851C2">
        <w:rPr>
          <w:sz w:val="28"/>
          <w:szCs w:val="28"/>
        </w:rPr>
        <w:t xml:space="preserve">». </w:t>
      </w:r>
    </w:p>
    <w:p w14:paraId="1AD46881" w14:textId="77777777" w:rsidR="00D83C6C" w:rsidRPr="001851C2" w:rsidRDefault="00404802" w:rsidP="001851C2">
      <w:pPr>
        <w:pStyle w:val="afb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  <w:u w:val="single"/>
        </w:rPr>
      </w:pPr>
      <w:r w:rsidRPr="001851C2">
        <w:rPr>
          <w:sz w:val="28"/>
          <w:szCs w:val="28"/>
        </w:rPr>
        <w:t>Консультанту аппарата Думы Усольского муниципального района Иркутской области:</w:t>
      </w:r>
    </w:p>
    <w:p w14:paraId="61B9DB94" w14:textId="77777777" w:rsidR="00D83C6C" w:rsidRPr="001851C2" w:rsidRDefault="00404802" w:rsidP="001851C2">
      <w:pPr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1) направить настоящее решение мэру Усольского муниципального района Иркутской области для подписания и опубликования в сетевом издании «Официальный сайт администрации Усольского района» в информационно – телекоммуникационной сети «Интернет» (</w:t>
      </w:r>
      <w:r w:rsidRPr="001851C2">
        <w:rPr>
          <w:sz w:val="28"/>
          <w:szCs w:val="28"/>
          <w:lang w:val="en-US"/>
        </w:rPr>
        <w:t>www</w:t>
      </w:r>
      <w:r w:rsidRPr="001851C2">
        <w:rPr>
          <w:sz w:val="28"/>
          <w:szCs w:val="28"/>
        </w:rPr>
        <w:t>.</w:t>
      </w:r>
      <w:proofErr w:type="spellStart"/>
      <w:r w:rsidRPr="001851C2">
        <w:rPr>
          <w:sz w:val="28"/>
          <w:szCs w:val="28"/>
          <w:lang w:val="en-US"/>
        </w:rPr>
        <w:t>usolie</w:t>
      </w:r>
      <w:proofErr w:type="spellEnd"/>
      <w:r w:rsidRPr="001851C2">
        <w:rPr>
          <w:sz w:val="28"/>
          <w:szCs w:val="28"/>
        </w:rPr>
        <w:t>-</w:t>
      </w:r>
      <w:proofErr w:type="spellStart"/>
      <w:r w:rsidRPr="001851C2">
        <w:rPr>
          <w:sz w:val="28"/>
          <w:szCs w:val="28"/>
          <w:lang w:val="en-US"/>
        </w:rPr>
        <w:t>raion</w:t>
      </w:r>
      <w:proofErr w:type="spellEnd"/>
      <w:r w:rsidRPr="001851C2">
        <w:rPr>
          <w:sz w:val="28"/>
          <w:szCs w:val="28"/>
        </w:rPr>
        <w:t>.</w:t>
      </w:r>
      <w:proofErr w:type="spellStart"/>
      <w:r w:rsidRPr="001851C2">
        <w:rPr>
          <w:sz w:val="28"/>
          <w:szCs w:val="28"/>
          <w:lang w:val="en-US"/>
        </w:rPr>
        <w:t>ru</w:t>
      </w:r>
      <w:proofErr w:type="spellEnd"/>
      <w:r w:rsidRPr="001851C2">
        <w:rPr>
          <w:sz w:val="28"/>
          <w:szCs w:val="28"/>
        </w:rPr>
        <w:t>);</w:t>
      </w:r>
    </w:p>
    <w:p w14:paraId="322997E1" w14:textId="77777777" w:rsidR="00D83C6C" w:rsidRPr="001851C2" w:rsidRDefault="00404802" w:rsidP="001851C2">
      <w:pPr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разместить настоящее решение на официальном сайте Думы Усольского муниципального района Иркутской области (</w:t>
      </w:r>
      <w:proofErr w:type="spellStart"/>
      <w:r w:rsidRPr="001851C2">
        <w:rPr>
          <w:sz w:val="28"/>
          <w:szCs w:val="28"/>
        </w:rPr>
        <w:t>duma</w:t>
      </w:r>
      <w:proofErr w:type="spellEnd"/>
      <w:r w:rsidRPr="001851C2">
        <w:rPr>
          <w:sz w:val="28"/>
          <w:szCs w:val="28"/>
        </w:rPr>
        <w:t>.</w:t>
      </w:r>
      <w:proofErr w:type="spellStart"/>
      <w:r w:rsidRPr="001851C2">
        <w:rPr>
          <w:sz w:val="28"/>
          <w:szCs w:val="28"/>
          <w:lang w:val="en-US"/>
        </w:rPr>
        <w:t>uoura</w:t>
      </w:r>
      <w:proofErr w:type="spellEnd"/>
      <w:r w:rsidRPr="001851C2">
        <w:rPr>
          <w:sz w:val="28"/>
          <w:szCs w:val="28"/>
        </w:rPr>
        <w:t>.</w:t>
      </w:r>
      <w:proofErr w:type="spellStart"/>
      <w:r w:rsidRPr="001851C2">
        <w:rPr>
          <w:sz w:val="28"/>
          <w:szCs w:val="28"/>
        </w:rPr>
        <w:t>ru</w:t>
      </w:r>
      <w:proofErr w:type="spellEnd"/>
      <w:r w:rsidRPr="001851C2">
        <w:rPr>
          <w:sz w:val="28"/>
          <w:szCs w:val="28"/>
        </w:rPr>
        <w:t xml:space="preserve">). </w:t>
      </w:r>
    </w:p>
    <w:p w14:paraId="00B467C9" w14:textId="77777777" w:rsidR="00D83C6C" w:rsidRPr="001851C2" w:rsidRDefault="00404802" w:rsidP="001851C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14:paraId="23FE43B7" w14:textId="77777777" w:rsidR="00D83C6C" w:rsidRPr="001851C2" w:rsidRDefault="00D83C6C" w:rsidP="001851C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6C789813" w14:textId="77777777" w:rsidR="00D83C6C" w:rsidRPr="001851C2" w:rsidRDefault="00404802">
      <w:pPr>
        <w:outlineLvl w:val="0"/>
        <w:rPr>
          <w:sz w:val="28"/>
          <w:szCs w:val="28"/>
        </w:rPr>
      </w:pPr>
      <w:r w:rsidRPr="001851C2">
        <w:rPr>
          <w:sz w:val="28"/>
          <w:szCs w:val="28"/>
        </w:rPr>
        <w:t>Председатель Думы</w:t>
      </w:r>
    </w:p>
    <w:p w14:paraId="696EF903" w14:textId="77777777" w:rsidR="00D83C6C" w:rsidRPr="001851C2" w:rsidRDefault="00404802">
      <w:pPr>
        <w:rPr>
          <w:sz w:val="28"/>
          <w:szCs w:val="28"/>
        </w:rPr>
      </w:pPr>
      <w:r w:rsidRPr="001851C2">
        <w:rPr>
          <w:sz w:val="28"/>
          <w:szCs w:val="28"/>
        </w:rPr>
        <w:t>Усольского муниципального района</w:t>
      </w:r>
    </w:p>
    <w:p w14:paraId="6153E418" w14:textId="77777777" w:rsidR="00D83C6C" w:rsidRPr="001851C2" w:rsidRDefault="00404802">
      <w:pPr>
        <w:widowControl w:val="0"/>
        <w:rPr>
          <w:sz w:val="28"/>
          <w:szCs w:val="28"/>
        </w:rPr>
      </w:pPr>
      <w:r w:rsidRPr="001851C2">
        <w:rPr>
          <w:sz w:val="28"/>
          <w:szCs w:val="28"/>
        </w:rPr>
        <w:t>Иркутской области</w:t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  <w:t>О.А. Серебров</w:t>
      </w:r>
    </w:p>
    <w:p w14:paraId="6A625E28" w14:textId="77777777" w:rsidR="00D83C6C" w:rsidRPr="001851C2" w:rsidRDefault="00D83C6C">
      <w:pPr>
        <w:widowControl w:val="0"/>
        <w:rPr>
          <w:sz w:val="28"/>
          <w:szCs w:val="28"/>
        </w:rPr>
      </w:pPr>
    </w:p>
    <w:p w14:paraId="5AC324E2" w14:textId="77777777" w:rsidR="00D83C6C" w:rsidRPr="001851C2" w:rsidRDefault="00404802">
      <w:pPr>
        <w:widowControl w:val="0"/>
        <w:rPr>
          <w:sz w:val="28"/>
          <w:szCs w:val="28"/>
        </w:rPr>
      </w:pPr>
      <w:r w:rsidRPr="001851C2">
        <w:rPr>
          <w:sz w:val="28"/>
          <w:szCs w:val="28"/>
        </w:rPr>
        <w:t>Мэр Усольского муниципального района</w:t>
      </w:r>
    </w:p>
    <w:p w14:paraId="0B6AD1B7" w14:textId="77777777" w:rsidR="00D83C6C" w:rsidRPr="001851C2" w:rsidRDefault="00404802">
      <w:pPr>
        <w:widowControl w:val="0"/>
        <w:rPr>
          <w:sz w:val="28"/>
          <w:szCs w:val="28"/>
        </w:rPr>
      </w:pPr>
      <w:r w:rsidRPr="001851C2">
        <w:rPr>
          <w:sz w:val="28"/>
          <w:szCs w:val="28"/>
        </w:rPr>
        <w:t xml:space="preserve">Иркутской области </w:t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  <w:t xml:space="preserve">В.И. </w:t>
      </w:r>
      <w:proofErr w:type="spellStart"/>
      <w:r w:rsidRPr="001851C2">
        <w:rPr>
          <w:sz w:val="28"/>
          <w:szCs w:val="28"/>
        </w:rPr>
        <w:t>Матюха</w:t>
      </w:r>
      <w:bookmarkStart w:id="3" w:name="_GoBack"/>
      <w:bookmarkEnd w:id="3"/>
      <w:proofErr w:type="spellEnd"/>
    </w:p>
    <w:sectPr w:rsidR="00D83C6C" w:rsidRPr="001851C2">
      <w:headerReference w:type="default" r:id="rId12"/>
      <w:pgSz w:w="11906" w:h="16838"/>
      <w:pgMar w:top="1135" w:right="849" w:bottom="1134" w:left="19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59447" w14:textId="77777777" w:rsidR="00E03A30" w:rsidRDefault="00E03A30">
      <w:r>
        <w:separator/>
      </w:r>
    </w:p>
  </w:endnote>
  <w:endnote w:type="continuationSeparator" w:id="0">
    <w:p w14:paraId="47BBC748" w14:textId="77777777" w:rsidR="00E03A30" w:rsidRDefault="00E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452AB" w14:textId="77777777" w:rsidR="00E03A30" w:rsidRDefault="00E03A30">
      <w:r>
        <w:separator/>
      </w:r>
    </w:p>
  </w:footnote>
  <w:footnote w:type="continuationSeparator" w:id="0">
    <w:p w14:paraId="43116AB2" w14:textId="77777777" w:rsidR="00E03A30" w:rsidRDefault="00E0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4616978"/>
      <w:docPartObj>
        <w:docPartGallery w:val="Page Numbers (Top of Page)"/>
        <w:docPartUnique/>
      </w:docPartObj>
    </w:sdtPr>
    <w:sdtEndPr/>
    <w:sdtContent>
      <w:p w14:paraId="7CE537F1" w14:textId="77777777" w:rsidR="00D83C6C" w:rsidRDefault="004048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000DB" w14:textId="77777777" w:rsidR="00D83C6C" w:rsidRDefault="00D83C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2BAF"/>
    <w:multiLevelType w:val="hybridMultilevel"/>
    <w:tmpl w:val="0F42C2E8"/>
    <w:lvl w:ilvl="0" w:tplc="C4880AF6">
      <w:start w:val="1"/>
      <w:numFmt w:val="decimal"/>
      <w:lvlText w:val="%1)"/>
      <w:lvlJc w:val="left"/>
      <w:pPr>
        <w:ind w:left="1418" w:hanging="360"/>
      </w:pPr>
    </w:lvl>
    <w:lvl w:ilvl="1" w:tplc="D7F2EF66">
      <w:start w:val="1"/>
      <w:numFmt w:val="lowerLetter"/>
      <w:lvlText w:val="%2."/>
      <w:lvlJc w:val="left"/>
      <w:pPr>
        <w:ind w:left="2138" w:hanging="360"/>
      </w:pPr>
    </w:lvl>
    <w:lvl w:ilvl="2" w:tplc="D95893DC">
      <w:start w:val="1"/>
      <w:numFmt w:val="lowerRoman"/>
      <w:lvlText w:val="%3."/>
      <w:lvlJc w:val="right"/>
      <w:pPr>
        <w:ind w:left="2858" w:hanging="180"/>
      </w:pPr>
    </w:lvl>
    <w:lvl w:ilvl="3" w:tplc="078CC3A2">
      <w:start w:val="1"/>
      <w:numFmt w:val="decimal"/>
      <w:lvlText w:val="%4."/>
      <w:lvlJc w:val="left"/>
      <w:pPr>
        <w:ind w:left="3578" w:hanging="360"/>
      </w:pPr>
    </w:lvl>
    <w:lvl w:ilvl="4" w:tplc="CCC40522">
      <w:start w:val="1"/>
      <w:numFmt w:val="lowerLetter"/>
      <w:lvlText w:val="%5."/>
      <w:lvlJc w:val="left"/>
      <w:pPr>
        <w:ind w:left="4298" w:hanging="360"/>
      </w:pPr>
    </w:lvl>
    <w:lvl w:ilvl="5" w:tplc="2DB0014A">
      <w:start w:val="1"/>
      <w:numFmt w:val="lowerRoman"/>
      <w:lvlText w:val="%6."/>
      <w:lvlJc w:val="right"/>
      <w:pPr>
        <w:ind w:left="5018" w:hanging="180"/>
      </w:pPr>
    </w:lvl>
    <w:lvl w:ilvl="6" w:tplc="CBA406EA">
      <w:start w:val="1"/>
      <w:numFmt w:val="decimal"/>
      <w:lvlText w:val="%7."/>
      <w:lvlJc w:val="left"/>
      <w:pPr>
        <w:ind w:left="5738" w:hanging="360"/>
      </w:pPr>
    </w:lvl>
    <w:lvl w:ilvl="7" w:tplc="A01619A8">
      <w:start w:val="1"/>
      <w:numFmt w:val="lowerLetter"/>
      <w:lvlText w:val="%8."/>
      <w:lvlJc w:val="left"/>
      <w:pPr>
        <w:ind w:left="6458" w:hanging="360"/>
      </w:pPr>
    </w:lvl>
    <w:lvl w:ilvl="8" w:tplc="893C568C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8A71360"/>
    <w:multiLevelType w:val="hybridMultilevel"/>
    <w:tmpl w:val="127C93F0"/>
    <w:lvl w:ilvl="0" w:tplc="CD94631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FEF20CE6">
      <w:start w:val="1"/>
      <w:numFmt w:val="lowerLetter"/>
      <w:lvlText w:val="%2."/>
      <w:lvlJc w:val="left"/>
      <w:pPr>
        <w:ind w:left="1789" w:hanging="360"/>
      </w:pPr>
    </w:lvl>
    <w:lvl w:ilvl="2" w:tplc="58B6C5E6">
      <w:start w:val="1"/>
      <w:numFmt w:val="lowerRoman"/>
      <w:lvlText w:val="%3."/>
      <w:lvlJc w:val="right"/>
      <w:pPr>
        <w:ind w:left="2509" w:hanging="180"/>
      </w:pPr>
    </w:lvl>
    <w:lvl w:ilvl="3" w:tplc="BF70C644">
      <w:start w:val="1"/>
      <w:numFmt w:val="decimal"/>
      <w:lvlText w:val="%4."/>
      <w:lvlJc w:val="left"/>
      <w:pPr>
        <w:ind w:left="3229" w:hanging="360"/>
      </w:pPr>
    </w:lvl>
    <w:lvl w:ilvl="4" w:tplc="A5067940">
      <w:start w:val="1"/>
      <w:numFmt w:val="lowerLetter"/>
      <w:lvlText w:val="%5."/>
      <w:lvlJc w:val="left"/>
      <w:pPr>
        <w:ind w:left="3949" w:hanging="360"/>
      </w:pPr>
    </w:lvl>
    <w:lvl w:ilvl="5" w:tplc="2ED61442">
      <w:start w:val="1"/>
      <w:numFmt w:val="lowerRoman"/>
      <w:lvlText w:val="%6."/>
      <w:lvlJc w:val="right"/>
      <w:pPr>
        <w:ind w:left="4669" w:hanging="180"/>
      </w:pPr>
    </w:lvl>
    <w:lvl w:ilvl="6" w:tplc="7FA68DF2">
      <w:start w:val="1"/>
      <w:numFmt w:val="decimal"/>
      <w:lvlText w:val="%7."/>
      <w:lvlJc w:val="left"/>
      <w:pPr>
        <w:ind w:left="5389" w:hanging="360"/>
      </w:pPr>
    </w:lvl>
    <w:lvl w:ilvl="7" w:tplc="1B4A2740">
      <w:start w:val="1"/>
      <w:numFmt w:val="lowerLetter"/>
      <w:lvlText w:val="%8."/>
      <w:lvlJc w:val="left"/>
      <w:pPr>
        <w:ind w:left="6109" w:hanging="360"/>
      </w:pPr>
    </w:lvl>
    <w:lvl w:ilvl="8" w:tplc="1EB43B1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DC3B79"/>
    <w:multiLevelType w:val="hybridMultilevel"/>
    <w:tmpl w:val="AA121FBC"/>
    <w:lvl w:ilvl="0" w:tplc="B6A6A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2404E6A">
      <w:start w:val="1"/>
      <w:numFmt w:val="lowerLetter"/>
      <w:lvlText w:val="%2."/>
      <w:lvlJc w:val="left"/>
      <w:pPr>
        <w:ind w:left="1789" w:hanging="360"/>
      </w:pPr>
    </w:lvl>
    <w:lvl w:ilvl="2" w:tplc="D0F00F72">
      <w:start w:val="1"/>
      <w:numFmt w:val="lowerRoman"/>
      <w:lvlText w:val="%3."/>
      <w:lvlJc w:val="right"/>
      <w:pPr>
        <w:ind w:left="2509" w:hanging="180"/>
      </w:pPr>
    </w:lvl>
    <w:lvl w:ilvl="3" w:tplc="029C81D0">
      <w:start w:val="1"/>
      <w:numFmt w:val="decimal"/>
      <w:lvlText w:val="%4."/>
      <w:lvlJc w:val="left"/>
      <w:pPr>
        <w:ind w:left="3229" w:hanging="360"/>
      </w:pPr>
    </w:lvl>
    <w:lvl w:ilvl="4" w:tplc="8A30C07C">
      <w:start w:val="1"/>
      <w:numFmt w:val="lowerLetter"/>
      <w:lvlText w:val="%5."/>
      <w:lvlJc w:val="left"/>
      <w:pPr>
        <w:ind w:left="3949" w:hanging="360"/>
      </w:pPr>
    </w:lvl>
    <w:lvl w:ilvl="5" w:tplc="E91C5FAA">
      <w:start w:val="1"/>
      <w:numFmt w:val="lowerRoman"/>
      <w:lvlText w:val="%6."/>
      <w:lvlJc w:val="right"/>
      <w:pPr>
        <w:ind w:left="4669" w:hanging="180"/>
      </w:pPr>
    </w:lvl>
    <w:lvl w:ilvl="6" w:tplc="998E6F3A">
      <w:start w:val="1"/>
      <w:numFmt w:val="decimal"/>
      <w:lvlText w:val="%7."/>
      <w:lvlJc w:val="left"/>
      <w:pPr>
        <w:ind w:left="5389" w:hanging="360"/>
      </w:pPr>
    </w:lvl>
    <w:lvl w:ilvl="7" w:tplc="8C76F85C">
      <w:start w:val="1"/>
      <w:numFmt w:val="lowerLetter"/>
      <w:lvlText w:val="%8."/>
      <w:lvlJc w:val="left"/>
      <w:pPr>
        <w:ind w:left="6109" w:hanging="360"/>
      </w:pPr>
    </w:lvl>
    <w:lvl w:ilvl="8" w:tplc="ADBC8C1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153A58"/>
    <w:multiLevelType w:val="multilevel"/>
    <w:tmpl w:val="E67819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6C"/>
    <w:rsid w:val="000262BA"/>
    <w:rsid w:val="000E1272"/>
    <w:rsid w:val="00110EB0"/>
    <w:rsid w:val="001851C2"/>
    <w:rsid w:val="001A1138"/>
    <w:rsid w:val="001E4E42"/>
    <w:rsid w:val="003304FC"/>
    <w:rsid w:val="003856A1"/>
    <w:rsid w:val="003B6D72"/>
    <w:rsid w:val="00404802"/>
    <w:rsid w:val="00404B26"/>
    <w:rsid w:val="00497779"/>
    <w:rsid w:val="005C7350"/>
    <w:rsid w:val="0067260E"/>
    <w:rsid w:val="00676DE0"/>
    <w:rsid w:val="008102D0"/>
    <w:rsid w:val="00844E79"/>
    <w:rsid w:val="00A364AC"/>
    <w:rsid w:val="00AF3259"/>
    <w:rsid w:val="00B33EFA"/>
    <w:rsid w:val="00B75158"/>
    <w:rsid w:val="00BC43A7"/>
    <w:rsid w:val="00BD2737"/>
    <w:rsid w:val="00C61BE4"/>
    <w:rsid w:val="00D26363"/>
    <w:rsid w:val="00D82011"/>
    <w:rsid w:val="00D83C6C"/>
    <w:rsid w:val="00E03A30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08BD"/>
  <w15:docId w15:val="{F2B9DA90-51CF-4520-98D1-D8900FF0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pPr>
      <w:widowControl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BDD5-A69D-4F40-8F05-6C0AF377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ShargorodskayaVA</cp:lastModifiedBy>
  <cp:revision>22</cp:revision>
  <cp:lastPrinted>2025-01-20T01:20:00Z</cp:lastPrinted>
  <dcterms:created xsi:type="dcterms:W3CDTF">2025-01-16T23:23:00Z</dcterms:created>
  <dcterms:modified xsi:type="dcterms:W3CDTF">2025-01-20T01:20:00Z</dcterms:modified>
</cp:coreProperties>
</file>